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6" w:lineRule="exact"/>
        <w:jc w:val="left"/>
        <w:rPr>
          <w:rFonts w:hint="default" w:ascii="Times New Roman" w:hAnsi="Times New Roman" w:eastAsia="黑体" w:cs="Times New Roman"/>
          <w:sz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</w:rPr>
        <w:t>附件</w:t>
      </w:r>
    </w:p>
    <w:p>
      <w:pPr>
        <w:adjustRightInd w:val="0"/>
        <w:snapToGrid w:val="0"/>
        <w:spacing w:line="600" w:lineRule="exact"/>
        <w:jc w:val="center"/>
        <w:outlineLvl w:val="0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广东省退役军人事务厅直属事业单位</w:t>
      </w:r>
      <w:r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  <w:lang w:val="en-US" w:eastAsia="zh-CN"/>
        </w:rPr>
        <w:t>2023年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公开招聘岗位表</w:t>
      </w:r>
    </w:p>
    <w:bookmarkEnd w:id="0"/>
    <w:p>
      <w:pPr>
        <w:adjustRightInd w:val="0"/>
        <w:snapToGrid w:val="0"/>
        <w:spacing w:line="300" w:lineRule="exact"/>
        <w:jc w:val="left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559"/>
        <w:gridCol w:w="1951"/>
        <w:gridCol w:w="1951"/>
        <w:gridCol w:w="1568"/>
        <w:gridCol w:w="1075"/>
        <w:gridCol w:w="674"/>
        <w:gridCol w:w="2532"/>
        <w:gridCol w:w="1233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60" w:hRule="atLeast"/>
          <w:tblHeader/>
          <w:jc w:val="center"/>
        </w:trPr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招聘单位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eastAsia="zh-CN"/>
              </w:rPr>
              <w:t>岗位名称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eastAsia="zh-CN"/>
              </w:rPr>
              <w:t>招聘岗位类别</w:t>
            </w: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及等级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岗位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eastAsia="zh-CN"/>
              </w:rPr>
              <w:t>职责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招聘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对象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招聘人数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招聘专业</w:t>
            </w: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eastAsia="zh-CN"/>
              </w:rPr>
              <w:t>及代码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学历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（学位）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eastAsia="zh-CN"/>
              </w:rPr>
              <w:t>其他</w:t>
            </w: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500" w:hRule="atLeast"/>
          <w:jc w:val="center"/>
        </w:trPr>
        <w:tc>
          <w:tcPr>
            <w:tcW w:w="1559" w:type="dxa"/>
            <w:vMerge w:val="restart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广东省第一荣军医院（单位驻地：广州市海珠区，咨询电话：020-84192843）</w:t>
            </w:r>
          </w:p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9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外科医师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专业技术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岗位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十二级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从事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外科临床诊疗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相关工作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32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外科学(A100210)、外科学硕士（专业硕士）(A100227)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研究生（硕士）及以上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具有医师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执业证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；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持有医师规范化培训证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；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3.专业方向为普外科和泌尿外科。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144" w:hRule="atLeast"/>
          <w:jc w:val="center"/>
        </w:trPr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951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重症医学医师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专业技术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岗位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十二级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从事重症医学临床诊疗相关工作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内科学(A100201)、内科学硕士（专业硕士）(A100219)、外科学(A100210)、外科学硕士（专业硕士）(A100227)、急诊医学(A100218)、急诊医学硕士（专业硕士）(A100236)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研究生（硕士）及以上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具有医师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执业证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；</w:t>
            </w:r>
          </w:p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持有医师规范化培训证，规培方向为重症医学或急诊医学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。</w:t>
            </w:r>
          </w:p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588" w:hRule="atLeast"/>
          <w:jc w:val="center"/>
        </w:trPr>
        <w:tc>
          <w:tcPr>
            <w:tcW w:w="1559" w:type="dxa"/>
            <w:vMerge w:val="restart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广东省第一荣军医院（单位驻地：广州市海珠区，咨询电话：020-84192843）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内分泌医师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专业技术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岗位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十二级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从事内分泌临床诊疗相关工作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内科学(A100201)、内科学硕士（专业硕士）(A100219)）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研究生（硕士）及以上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具有医师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执业证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持有医师规范化培训证；</w:t>
            </w:r>
          </w:p>
          <w:p>
            <w:pPr>
              <w:numPr>
                <w:ilvl w:val="0"/>
                <w:numId w:val="0"/>
              </w:num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3.专业方向为内分泌科。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536" w:hRule="atLeast"/>
          <w:jc w:val="center"/>
        </w:trPr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951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超声诊断医师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专业技术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岗位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十二级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从事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医学影像相关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工作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影像医学与核医学（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A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100207）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、医学影像学（B100303）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本科（学士）及以上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具有医师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执业证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持有医师规范化培训证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588" w:hRule="atLeast"/>
          <w:jc w:val="center"/>
        </w:trPr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951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护理人员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专业技术岗位十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级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从事临床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重症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护理工作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护理学（A100209、B100501）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本科（学士）及以上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具有护士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执业证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主管护师及以上专业技术</w:t>
            </w:r>
            <w:r>
              <w:rPr>
                <w:rFonts w:hint="eastAsia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职称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具有</w:t>
            </w:r>
            <w:r>
              <w:rPr>
                <w:rFonts w:hint="eastAsia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年以上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重症护理相关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419" w:hRule="atLeast"/>
          <w:jc w:val="center"/>
        </w:trPr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951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财务人员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专业技术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岗位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十二级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从事财务管理工作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会计学（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A120201、B120203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）、财务管理（B120204）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本科（学士）及以上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具有助理会计师及以上专业技术</w:t>
            </w:r>
            <w:r>
              <w:rPr>
                <w:rFonts w:hint="eastAsia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职称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199" w:hRule="atLeast"/>
          <w:jc w:val="center"/>
        </w:trPr>
        <w:tc>
          <w:tcPr>
            <w:tcW w:w="1559" w:type="dxa"/>
            <w:vMerge w:val="restart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广东省第一荣军医院（单位驻地：广州市海珠区，咨询电话：020-84192843）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行政人员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管理岗位九级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从事行政管理工作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社会人员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社会学（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A030301、B030301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）、行政管理（A120401、B120402）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本科（学士）及以上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具有2年以上相关工作经历。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494" w:hRule="atLeast"/>
          <w:jc w:val="center"/>
        </w:trPr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951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行政人员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管理岗位九级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从事组织人事工作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企业管理（A120202）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研究生（硕士）及以上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企业管理专业仅限人力资源管理方向。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69" w:hRule="atLeast"/>
          <w:jc w:val="center"/>
        </w:trPr>
        <w:tc>
          <w:tcPr>
            <w:tcW w:w="1559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广东省第二荣军医院（单位驻地：佛山市南海区西樵镇，咨询电话：0757-86803096）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消化内科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临床医师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专业技术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岗位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十二级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从事消化内科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临床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相关工作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内科学（A100201）、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内科学硕士（专业硕士）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（A100219）、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临床医学（B100301）。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本科（学士）及以上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1.具有医师执业证；</w:t>
            </w:r>
          </w:p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2.持有医师规范化培训证，规培方向为消化内科；</w:t>
            </w:r>
          </w:p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3.具有独立从事胃肠镜检查资格规培。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793" w:hRule="atLeast"/>
          <w:jc w:val="center"/>
        </w:trPr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-SA"/>
              </w:rPr>
              <w:t>广东省第三荣军医院（单位驻地：惠州市，咨询电话：0752-6691476）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精神科主治医师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十级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从事精神科临床相关工作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社会人员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精神病与精神卫生学（A100205）、精神医学（B100305）、临床医学（B100301、C100101）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.有医师执业证；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.具有精神医学中级或以上专业技术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职称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.年龄放宽至40周岁以下。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1559" w:type="dxa"/>
            <w:vMerge w:val="restart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-SA"/>
              </w:rPr>
              <w:t>广东省第三荣军医院（单位驻地：惠州市，咨询电话：0752-6691476）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精神科临床医师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专业技术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岗位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十二级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从事精神科临床相关工作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精神病与精神卫生学（A100205）、精神医学（B100305）、临床医学（B100301）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本科（学士）及以上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社会人员需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具有医师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执业证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169" w:hRule="atLeast"/>
          <w:jc w:val="center"/>
        </w:trPr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公共卫生与预防医学医师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专业技术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岗位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十二级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从事公共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卫生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与预防医学相关工作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公共卫生硕士（专业硕士）（A100407）、预防医学（B100701）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本科（学士）及以上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社会人员需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具有医师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执业证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434" w:hRule="atLeast"/>
          <w:jc w:val="center"/>
        </w:trPr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医学检验技师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专业技术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岗位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十二级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从事医学检验相关工作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社会人员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临床检验诊断学（A100208）、医学检验技术（B100401）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本科（学士）及以上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具有临床医学检验技师或以上专业技术</w:t>
            </w:r>
            <w:r>
              <w:rPr>
                <w:rFonts w:hint="eastAsia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职称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464" w:hRule="atLeast"/>
          <w:jc w:val="center"/>
        </w:trPr>
        <w:tc>
          <w:tcPr>
            <w:tcW w:w="15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精神病男区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专业技术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岗位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十二级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从事精神病人护理工作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社会人员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护理学（</w:t>
            </w:r>
            <w:r>
              <w:rPr>
                <w:rStyle w:val="7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A100209</w:t>
            </w:r>
            <w:r>
              <w:rPr>
                <w:rStyle w:val="7"/>
                <w:rFonts w:hint="eastAsia" w:eastAsia="仿宋" w:cs="Times New Roman"/>
                <w:color w:val="auto"/>
                <w:sz w:val="24"/>
                <w:szCs w:val="24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、护理学</w:t>
            </w:r>
            <w:r>
              <w:rPr>
                <w:rFonts w:hint="eastAsia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Style w:val="7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B100501</w:t>
            </w: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本科（学士）及以上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具有护士执业证。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400" w:hRule="atLeast"/>
          <w:jc w:val="center"/>
        </w:trPr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951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财务人员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专业技术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岗位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十二级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70C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从事财务管理相关工作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会计学（A120201、B120203）、财务管理（B120204）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本科（学士）及以上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具有助理会计师或以上专业技术</w:t>
            </w:r>
            <w:r>
              <w:rPr>
                <w:rFonts w:hint="default" w:eastAsia="仿宋" w:cs="Times New Roman"/>
                <w:color w:val="auto"/>
                <w:kern w:val="2"/>
                <w:sz w:val="24"/>
                <w:szCs w:val="24"/>
                <w:lang w:val="en" w:eastAsia="zh-CN" w:bidi="ar-SA"/>
              </w:rPr>
              <w:t>职称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</w:tc>
      </w:tr>
    </w:tbl>
    <w:p>
      <w:pPr>
        <w:adjustRightInd w:val="0"/>
        <w:snapToGrid w:val="0"/>
        <w:spacing w:line="576" w:lineRule="exact"/>
        <w:jc w:val="left"/>
        <w:rPr>
          <w:rFonts w:hint="eastAsia" w:ascii="Times New Roman" w:hAnsi="Times New Roman" w:eastAsia="仿宋_GB2312" w:cs="Times New Roman"/>
          <w:i w:val="0"/>
          <w:color w:val="auto"/>
          <w:spacing w:val="0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4"/>
          <w:szCs w:val="24"/>
        </w:rPr>
        <w:t>注：</w:t>
      </w: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24"/>
          <w:szCs w:val="24"/>
          <w:u w:val="none"/>
          <w:lang w:val="en-US" w:eastAsia="zh-CN" w:bidi="ar-SA"/>
        </w:rPr>
        <w:t>专业名称及代码参考《广东省2023年考试录用公务员专业参考目录》</w:t>
      </w:r>
    </w:p>
    <w:p/>
    <w:sectPr>
      <w:headerReference r:id="rId3" w:type="default"/>
      <w:footerReference r:id="rId4" w:type="default"/>
      <w:pgSz w:w="16838" w:h="11906" w:orient="landscape"/>
      <w:pgMar w:top="1587" w:right="2098" w:bottom="1474" w:left="1984" w:header="1304" w:footer="1531" w:gutter="0"/>
      <w:cols w:space="720" w:num="1"/>
      <w:rtlGutter w:val="0"/>
      <w:docGrid w:type="lines" w:linePitch="46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EB51FDF-84B2-40C3-8142-5416F613175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5761C49-A194-405B-A2C5-57C29CDCB6EA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6AA4C2F2-0C59-43B2-A24A-6D2CF26C9B8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B80D2A36-6CD5-43F2-87D8-03BD8E72D5C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AC3A233D-42DB-478F-A5FF-76002DA39A8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hint="default"/>
        <w:lang w:val="en-US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 w:val="0"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20" w:leftChars="100" w:right="320" w:rightChars="100"/>
                            <w:jc w:val="right"/>
                            <w:textAlignment w:val="auto"/>
                            <w:outlineLvl w:val="9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outline/>
                              <w:sz w:val="28"/>
                              <w:szCs w:val="28"/>
                              <w:lang w:eastAsia="zh-CN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 w:val="0"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20" w:leftChars="100" w:right="320" w:rightChars="100"/>
                      <w:jc w:val="right"/>
                      <w:textAlignment w:val="auto"/>
                      <w:outlineLvl w:val="9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outline/>
                        <w:sz w:val="28"/>
                        <w:szCs w:val="28"/>
                        <w:lang w:eastAsia="zh-CN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  <w:snapToGrid w:val="0"/>
      <w:jc w:val="center"/>
      <w:rPr>
        <w:rFonts w:ascii="Times New Roman" w:hAnsi="Times New Roman" w:eastAsia="宋体" w:cs="Times New Roman"/>
        <w:kern w:val="0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5MDFmMzVkZGY5YTc4N2QwZGViYTc4MDc5Nzg3NzQifQ=="/>
  </w:docVars>
  <w:rsids>
    <w:rsidRoot w:val="039B2BF3"/>
    <w:rsid w:val="039B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3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2023-12-18T08:13:00Z</dcterms:created>
  <dc:creator>在方块里喵喵叫</dc:creator>
  <cp:lastModifiedBy>在方块里喵喵叫</cp:lastModifiedBy>
  <dcterms:modified xsi:type="dcterms:W3CDTF">2023-12-18T08:14:10Z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95D318CB83CE4C64BE5CF416CAC7EAEC_11</vt:lpwstr>
  </property>
</Properties>
</file>