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 w:val="0"/>
        <w:snapToGrid/>
        <w:spacing w:before="292" w:beforeLines="50" w:line="6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highlight w:val="none"/>
          <w:u w:val="none"/>
          <w:shd w:val="clear" w:color="auto" w:fill="FFFFFF"/>
          <w:lang w:val="en-US" w:eastAsia="zh-CN"/>
        </w:rPr>
        <w:t>附件3</w:t>
      </w:r>
    </w:p>
    <w:p>
      <w:pPr>
        <w:widowControl w:val="0"/>
        <w:wordWrap/>
        <w:adjustRightInd w:val="0"/>
        <w:snapToGrid/>
        <w:spacing w:before="292" w:beforeLines="50" w:line="600" w:lineRule="exact"/>
        <w:ind w:left="0" w:leftChars="0" w:right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i w:val="0"/>
          <w:caps w:val="0"/>
          <w:color w:val="auto"/>
          <w:spacing w:val="0"/>
          <w:sz w:val="44"/>
          <w:szCs w:val="44"/>
          <w:highlight w:val="none"/>
          <w:u w:val="none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小标宋简体" w:cs="Times New Roman"/>
          <w:i w:val="0"/>
          <w:caps w:val="0"/>
          <w:color w:val="auto"/>
          <w:spacing w:val="0"/>
          <w:sz w:val="44"/>
          <w:szCs w:val="44"/>
          <w:highlight w:val="none"/>
          <w:u w:val="none"/>
          <w:shd w:val="clear" w:color="auto" w:fill="FFFFFF"/>
          <w:lang w:val="en-US" w:eastAsia="zh-CN"/>
        </w:rPr>
        <w:t>考生疫情防控须知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为保障广大考生和考务工作人员身体健康和安全，请所有考生知悉、理解、配合、支持考试防疫的措施和要求。</w:t>
      </w:r>
    </w:p>
    <w:p>
      <w:pPr>
        <w:widowControl w:val="0"/>
        <w:wordWrap/>
        <w:spacing w:line="600" w:lineRule="exact"/>
        <w:ind w:firstLine="640" w:firstLineChars="200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一、考生分类管理</w:t>
      </w:r>
    </w:p>
    <w:p>
      <w:pPr>
        <w:widowControl w:val="0"/>
        <w:wordWrap/>
        <w:spacing w:line="60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（一）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  <w:t>正常参加考试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widowControl w:val="0"/>
        <w:wordWrap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为绿码，通信大数据行程卡正常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考前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14天内无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国内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中高风险地区及所在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地市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旅居史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凭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考前72小时内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核酸检测阴性证明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，经现场测量体温正常（体温&lt;37.3℃）的考生可正常参加考试。</w:t>
      </w:r>
    </w:p>
    <w:p>
      <w:pPr>
        <w:widowControl w:val="0"/>
        <w:wordWrap/>
        <w:spacing w:line="600" w:lineRule="exact"/>
        <w:ind w:firstLine="643" w:firstLineChars="200"/>
        <w:textAlignment w:val="auto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（二）不得参加考试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。</w:t>
      </w:r>
    </w:p>
    <w:p>
      <w:pPr>
        <w:widowControl w:val="0"/>
        <w:wordWrap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为红码或黄码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的考生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；</w:t>
      </w:r>
    </w:p>
    <w:p>
      <w:pPr>
        <w:widowControl w:val="0"/>
        <w:wordWrap/>
        <w:spacing w:line="60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正处于隔离治疗期的确诊病例、无症状感染者，以及隔离期未满的密切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接触者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次密切接触者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；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3.未按照广东防控政策完成健康管理的境外旅居史人员、国内中高风险地区及所在地市（直辖市为区，下同）其他地区的考生；</w:t>
      </w:r>
    </w:p>
    <w:p>
      <w:pPr>
        <w:pStyle w:val="8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.不能提供考前72小时内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核酸检测阴性证明的考生；</w:t>
      </w:r>
    </w:p>
    <w:p>
      <w:pPr>
        <w:pStyle w:val="5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现场测量体温不正常（体温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37.3℃)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的考生。</w:t>
      </w:r>
    </w:p>
    <w:p>
      <w:pPr>
        <w:pStyle w:val="5"/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（三）其他情况</w:t>
      </w:r>
    </w:p>
    <w:p>
      <w:pPr>
        <w:pStyle w:val="5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如有考生不符合以上所述情况，需由现场防疫人员研判其能否能够参加考试，请考生理解并配合相关安排。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  <w:highlight w:val="none"/>
          <w:u w:val="none"/>
          <w:lang w:val="en-US" w:eastAsia="zh-CN"/>
        </w:rPr>
        <w:t>二、考前准备事项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（一）通过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“粤康码”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申报健康状况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。</w:t>
      </w:r>
      <w:bookmarkStart w:id="0" w:name="_GoBack"/>
      <w:bookmarkEnd w:id="0"/>
    </w:p>
    <w:p>
      <w:pPr>
        <w:widowControl w:val="0"/>
        <w:wordWrap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考生须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提前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注册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自我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监测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有无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发热、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咳嗽、乏力等疑似症状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如果旅居史、接触史发生变化或出现相关症状，须及时在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进行申报更新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有症状的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到医疗机构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及时就诊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排查，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排除新冠肺炎等重点传染病。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二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）考生需自备一次性使用医用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口罩或以上级别口罩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。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cs="Times New Roman"/>
          <w:b/>
          <w:bCs/>
          <w:color w:val="auto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）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考生须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按要求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提前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准备相应核酸检测阴性证明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。</w:t>
      </w:r>
    </w:p>
    <w:p>
      <w:pPr>
        <w:adjustRightInd w:val="0"/>
        <w:snapToGrid w:val="0"/>
        <w:spacing w:line="580" w:lineRule="exact"/>
        <w:ind w:firstLine="643" w:firstLineChars="200"/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</w:pP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（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四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</w:rPr>
        <w:t>）提前做好出行安排</w:t>
      </w:r>
      <w:r>
        <w:rPr>
          <w:rFonts w:hint="eastAsia" w:ascii="Times New Roman" w:hAnsi="Times New Roman" w:eastAsia="楷体_GB2312" w:cs="Times New Roman"/>
          <w:b/>
          <w:bCs/>
          <w:color w:val="auto"/>
          <w:sz w:val="32"/>
          <w:szCs w:val="32"/>
          <w:highlight w:val="none"/>
          <w:u w:val="none"/>
          <w:lang w:eastAsia="zh-CN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 xml:space="preserve">1. 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本省考生考试前14天非必要不出省，非必要不出所在地市。</w:t>
      </w:r>
    </w:p>
    <w:p>
      <w:pPr>
        <w:widowControl w:val="0"/>
        <w:wordWrap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2.中高风险地区所在地市考生要合理安排时间，按照广东防控政策落实健康管理、核酸检测。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 考生应提前了解考点入口位置和前往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路线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 因考点内疫情防控管理要求，社会车辆禁止进入考点。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 因防疫检测要求，考生务必至少在开考前1小时到达考点，验证入场。逾期到场，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影响考试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的，责任自负。</w:t>
      </w:r>
    </w:p>
    <w:p>
      <w:pPr>
        <w:adjustRightInd w:val="0"/>
        <w:snapToGrid w:val="0"/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</w:pP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. 在考点门口入场时，提前准备好身份证、准考证，相关证明，并出示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“粤康码”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  <w:lang w:val="en-US" w:eastAsia="zh-CN"/>
        </w:rPr>
        <w:t>通信大数据行程卡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备查。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43B2E"/>
    <w:rsid w:val="01657BF1"/>
    <w:rsid w:val="14143B2E"/>
    <w:rsid w:val="1B976FF9"/>
    <w:rsid w:val="36A97004"/>
    <w:rsid w:val="52112BDA"/>
    <w:rsid w:val="5F902C3C"/>
    <w:rsid w:val="62447CD5"/>
    <w:rsid w:val="62EE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line="400" w:lineRule="exact"/>
    </w:pPr>
    <w:rPr>
      <w:rFonts w:ascii="仿宋_GB2312" w:eastAsia="仿宋_GB2312"/>
      <w:sz w:val="24"/>
      <w:szCs w:val="20"/>
    </w:rPr>
  </w:style>
  <w:style w:type="paragraph" w:styleId="3">
    <w:name w:val="Title"/>
    <w:basedOn w:val="1"/>
    <w:next w:val="4"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4">
    <w:name w:val="Body Text Indent"/>
    <w:basedOn w:val="1"/>
    <w:next w:val="1"/>
    <w:qFormat/>
    <w:uiPriority w:val="0"/>
    <w:pPr>
      <w:ind w:firstLine="480" w:firstLineChars="200"/>
    </w:pPr>
  </w:style>
  <w:style w:type="paragraph" w:styleId="5">
    <w:name w:val="Body Text Indent 3"/>
    <w:basedOn w:val="1"/>
    <w:qFormat/>
    <w:uiPriority w:val="0"/>
    <w:pPr>
      <w:spacing w:line="360" w:lineRule="auto"/>
      <w:ind w:firstLine="420" w:firstLineChars="200"/>
    </w:pPr>
    <w:rPr>
      <w:szCs w:val="20"/>
    </w:rPr>
  </w:style>
  <w:style w:type="paragraph" w:customStyle="1" w:styleId="8">
    <w:name w:val="_Style 3"/>
    <w:basedOn w:val="9"/>
    <w:next w:val="5"/>
    <w:qFormat/>
    <w:uiPriority w:val="0"/>
    <w:rPr>
      <w:szCs w:val="22"/>
    </w:rPr>
  </w:style>
  <w:style w:type="paragraph" w:customStyle="1" w:styleId="9">
    <w:name w:val="正文_0"/>
    <w:next w:val="10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customStyle="1" w:styleId="10">
    <w:name w:val="正文文本_0"/>
    <w:basedOn w:val="9"/>
    <w:qFormat/>
    <w:uiPriority w:val="0"/>
    <w:pPr>
      <w:spacing w:after="120"/>
    </w:pPr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2021-09-01T12:50:00Z</dcterms:created>
  <dc:creator>卢洁</dc:creator>
  <cp:lastModifiedBy>Administrator</cp:lastModifiedBy>
  <cp:lastPrinted>2021-10-21T09:04:00Z</cp:lastPrinted>
  <dcterms:modified xsi:type="dcterms:W3CDTF">2021-10-22T08:57:48Z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