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</w:pPr>
      <w:r>
        <w:rPr>
          <w:rFonts w:hint="eastAsia" w:ascii="创艺简标宋" w:hAnsi="创艺简标宋" w:eastAsia="创艺简标宋" w:cs="创艺简标宋"/>
          <w:sz w:val="44"/>
          <w:szCs w:val="44"/>
          <w:lang w:val="en-US" w:eastAsia="zh-CN"/>
        </w:rPr>
        <w:t>资格审核注意事项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 w:lef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资格审核资料清单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身份证原件及复印件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笔试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准考证；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毕业证、学位证（含专科、本科及研究生阶段）的原件及复印件，内地高校毕业生同时提交学信网学历、学位验证信息的原件及复印件，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港澳学习、国外留学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生同时提交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</w:rPr>
        <w:t>教育部中国留学服务中心境外学历、学位认证函</w:t>
      </w: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的原件及复印件；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岗位要求具有职称、职业技能资格或教师资格证书的，需提供相关证书原件及复印件；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000000"/>
          <w:sz w:val="32"/>
          <w:szCs w:val="32"/>
          <w:lang w:eastAsia="zh-CN"/>
        </w:rPr>
        <w:t>岗位要求为中共党员的，需提供党组织关系证明；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涉及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“三支一扶”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加分的考生，需提交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相关证书原件及复印件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若所学专业未列入系统中专业目录（没有专业代码）的，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考生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选择专业目录中的相近专业报考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应提供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所学专业课程成绩单（须教务处盖章）、院校出具的课程对比情况说明及毕业院校设置专业的依据等材料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，证明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所学专业必修课程与报考岗位要求专业的主要课程基本一致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国有企事业单位正式工作人员报名，须提供工作单位同意报考的书面证明；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招聘单位明确的其他材料。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40" w:leftChars="0" w:firstLine="0" w:firstLineChars="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招聘单位地址及联系方式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广东省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退役军人服务中心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地点：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广州市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天河区广汕一路342号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联系方式：020-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32665960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广东省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第一荣军医院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38" w:leftChars="304" w:firstLine="0" w:firstLineChars="0"/>
        <w:textAlignment w:val="auto"/>
        <w:rPr>
          <w:rFonts w:eastAsia="仿宋_GB2312"/>
          <w:color w:val="000000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地点：</w:t>
      </w:r>
      <w:r>
        <w:rPr>
          <w:rFonts w:eastAsia="仿宋_GB2312"/>
          <w:color w:val="000000"/>
          <w:kern w:val="0"/>
          <w:sz w:val="32"/>
          <w:szCs w:val="32"/>
        </w:rPr>
        <w:t>广州市海珠区新港西路114号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联系方式：020-8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4192843</w:t>
      </w:r>
      <w:bookmarkStart w:id="0" w:name="_GoBack"/>
      <w:bookmarkEnd w:id="0"/>
    </w:p>
    <w:p>
      <w:pPr>
        <w:rPr>
          <w:rFonts w:hint="eastAsia" w:eastAsia="仿宋_GB2312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创艺简标宋">
    <w:altName w:val="方正小标宋简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9519CE"/>
    <w:multiLevelType w:val="singleLevel"/>
    <w:tmpl w:val="829519C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93F3FEC2"/>
    <w:multiLevelType w:val="singleLevel"/>
    <w:tmpl w:val="93F3FEC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57F6D42A"/>
    <w:multiLevelType w:val="singleLevel"/>
    <w:tmpl w:val="57F6D42A"/>
    <w:lvl w:ilvl="0" w:tentative="0">
      <w:start w:val="1"/>
      <w:numFmt w:val="chineseCounting"/>
      <w:suff w:val="nothing"/>
      <w:lvlText w:val="%1、"/>
      <w:lvlJc w:val="left"/>
      <w:pPr>
        <w:ind w:left="640" w:leftChars="0" w:firstLine="0" w:firstLineChars="0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43CED"/>
    <w:rsid w:val="085D00EC"/>
    <w:rsid w:val="085E39FF"/>
    <w:rsid w:val="1F09244B"/>
    <w:rsid w:val="29143CED"/>
    <w:rsid w:val="57D93158"/>
    <w:rsid w:val="5C3E22E6"/>
    <w:rsid w:val="5D81656E"/>
    <w:rsid w:val="659455E8"/>
    <w:rsid w:val="6FC9784F"/>
    <w:rsid w:val="77480237"/>
    <w:rsid w:val="7A695250"/>
    <w:rsid w:val="7C2C7166"/>
    <w:rsid w:val="7C586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2021-10-20T06:25:00Z</dcterms:created>
  <dc:creator>Administrator</dc:creator>
  <cp:lastModifiedBy>王艳辉</cp:lastModifiedBy>
  <cp:lastPrinted>2021-11-04T08:43:42Z</cp:lastPrinted>
  <dcterms:modified xsi:type="dcterms:W3CDTF">2021-11-04T08:54:16Z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ribbonExt">
    <vt:lpwstr>{"WPSExtOfficeTab":{"OnGetEnabled":false,"OnGetVisible":false}}</vt:lpwstr>
  </property>
</Properties>
</file>